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350"/>
        <w:gridCol w:w="760"/>
        <w:gridCol w:w="143"/>
        <w:gridCol w:w="1072"/>
        <w:gridCol w:w="926"/>
        <w:gridCol w:w="322"/>
        <w:gridCol w:w="1732"/>
        <w:gridCol w:w="159"/>
        <w:gridCol w:w="472"/>
        <w:gridCol w:w="2901"/>
      </w:tblGrid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Miroslav Lj. Djordjevic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995628" w:rsidRDefault="00995628" w:rsidP="00995628">
            <w:pPr>
              <w:tabs>
                <w:tab w:val="left" w:pos="567"/>
              </w:tabs>
              <w:spacing w:after="60"/>
            </w:pPr>
            <w:r>
              <w:t>Profesor, Naučni savetnik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Medicinski fakultet, Beograd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Urologija, dečja urologija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85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2018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99562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Medicinski fakultet, Beograd</w:t>
            </w:r>
          </w:p>
        </w:tc>
        <w:tc>
          <w:tcPr>
            <w:tcW w:w="2985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Hirurgija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2003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Medicinski fakultet, Beograd</w:t>
            </w:r>
          </w:p>
        </w:tc>
        <w:tc>
          <w:tcPr>
            <w:tcW w:w="2985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Urologija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7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1998;2002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99562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Medicinski fakultet, Beograd</w:t>
            </w:r>
          </w:p>
        </w:tc>
        <w:tc>
          <w:tcPr>
            <w:tcW w:w="2985" w:type="dxa"/>
            <w:vAlign w:val="center"/>
          </w:tcPr>
          <w:p w:rsidR="000216AB" w:rsidRPr="00995628" w:rsidRDefault="00995628" w:rsidP="00995628">
            <w:pPr>
              <w:tabs>
                <w:tab w:val="left" w:pos="567"/>
              </w:tabs>
              <w:spacing w:after="60"/>
            </w:pPr>
            <w:r>
              <w:t>Dečja hirurgija, Urologija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1997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99562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Medicinski fakultet, Beograd</w:t>
            </w:r>
          </w:p>
        </w:tc>
        <w:tc>
          <w:tcPr>
            <w:tcW w:w="2985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Urologija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7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1991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99562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Medicinski fakultet, Beograd</w:t>
            </w:r>
          </w:p>
        </w:tc>
        <w:tc>
          <w:tcPr>
            <w:tcW w:w="2985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dečja hirurgija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osnovne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dečja urologija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specijalističke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urologija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99562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specijalističke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4.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plastična hirurgija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99562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specijalističke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995628" w:rsidRPr="00FC7D8D" w:rsidRDefault="00995628" w:rsidP="00995628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b/>
                <w:bCs/>
              </w:rPr>
            </w:pPr>
            <w:r w:rsidRPr="00FC7D8D">
              <w:rPr>
                <w:b/>
                <w:bCs/>
              </w:rPr>
              <w:t>Djordjevic ML.</w:t>
            </w:r>
            <w:r w:rsidRPr="00FC7D8D">
              <w:rPr>
                <w:bCs/>
              </w:rPr>
              <w:t xml:space="preserve"> TREATMENT OF URETHRAL STRICTURE DISEASE BY INTERNAL URETHROTOMY, DILATION, OR STENTING. Eur Urol Suppl 2016;15:7-12. </w:t>
            </w:r>
          </w:p>
          <w:p w:rsidR="00995628" w:rsidRDefault="00995628" w:rsidP="00995628">
            <w:pPr>
              <w:spacing w:line="360" w:lineRule="auto"/>
              <w:contextualSpacing/>
              <w:jc w:val="both"/>
            </w:pPr>
          </w:p>
          <w:p w:rsidR="00995628" w:rsidRDefault="00995628" w:rsidP="00995628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</w:pPr>
            <w:r w:rsidRPr="00FC7D8D">
              <w:rPr>
                <w:b/>
              </w:rPr>
              <w:t>Djordjevic ML</w:t>
            </w:r>
            <w:r w:rsidRPr="003014F8">
              <w:t>, Bizic MR, Duisin D, Bouman MB, Buncamper M. REVERSAL SURGERY IN REGRETFUL MALE-TO-FEMALE TRANSSEXUALS AFTER SEX REASSIGNMENT SURGERY. J Sex Med. 2016;13(6):1000-7.</w:t>
            </w:r>
            <w:r>
              <w:t xml:space="preserve"> </w:t>
            </w:r>
          </w:p>
          <w:p w:rsidR="00995628" w:rsidRDefault="00995628" w:rsidP="00995628">
            <w:pPr>
              <w:spacing w:line="360" w:lineRule="auto"/>
              <w:contextualSpacing/>
              <w:jc w:val="both"/>
            </w:pPr>
          </w:p>
          <w:p w:rsidR="00995628" w:rsidRPr="00FC7D8D" w:rsidRDefault="00995628" w:rsidP="00995628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b/>
              </w:rPr>
            </w:pPr>
            <w:r w:rsidRPr="0020788F">
              <w:t xml:space="preserve">Stojanovic B, Bizic M, Bencic M, Kojovic V, Majstorovic M, Jeftovic M, Stanojevic D, </w:t>
            </w:r>
            <w:r w:rsidRPr="00FC7D8D">
              <w:rPr>
                <w:b/>
              </w:rPr>
              <w:t>Djordjevic ML</w:t>
            </w:r>
            <w:r w:rsidRPr="0020788F">
              <w:t>. ONE-STAGE GENDER-CONFIRMATION SURGERY AS A VIABLE SURGICAL PROCEDURE FOR FEMALE-TO-MALE TRANSSEXUALS. J Sex Med 2017;14:741-6.</w:t>
            </w:r>
            <w:r>
              <w:t xml:space="preserve"> </w:t>
            </w:r>
          </w:p>
          <w:p w:rsidR="00995628" w:rsidRDefault="00995628" w:rsidP="00995628">
            <w:pPr>
              <w:spacing w:line="360" w:lineRule="auto"/>
              <w:contextualSpacing/>
              <w:jc w:val="both"/>
            </w:pPr>
          </w:p>
          <w:p w:rsidR="00995628" w:rsidRPr="00FC7D8D" w:rsidRDefault="00995628" w:rsidP="00995628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b/>
              </w:rPr>
            </w:pPr>
            <w:r w:rsidRPr="001D7F9B">
              <w:t xml:space="preserve">Bizic MR, Stojanovic B, </w:t>
            </w:r>
            <w:r w:rsidRPr="00FC7D8D">
              <w:rPr>
                <w:b/>
              </w:rPr>
              <w:t>Djordjevic ML</w:t>
            </w:r>
            <w:r w:rsidRPr="001D7F9B">
              <w:t xml:space="preserve">. GENITAL RECONSTRUCTION FOR THE TRANSGENDERED INDIVIDUAL. J Pediatr Urol. 2017;13:446-52. </w:t>
            </w:r>
          </w:p>
          <w:p w:rsidR="00995628" w:rsidRDefault="00995628" w:rsidP="00995628">
            <w:pPr>
              <w:spacing w:line="360" w:lineRule="auto"/>
              <w:contextualSpacing/>
              <w:jc w:val="both"/>
            </w:pPr>
          </w:p>
          <w:p w:rsidR="000216AB" w:rsidRPr="00D647A7" w:rsidRDefault="003F494F" w:rsidP="00D647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  <w:hyperlink r:id="rId5" w:history="1">
              <w:r w:rsidR="00995628" w:rsidRPr="001D7F9B">
                <w:t>van der Sluis WB</w:t>
              </w:r>
            </w:hyperlink>
            <w:r w:rsidR="00995628" w:rsidRPr="001D7F9B">
              <w:t>, </w:t>
            </w:r>
            <w:hyperlink r:id="rId6" w:history="1">
              <w:r w:rsidR="00995628" w:rsidRPr="001D7F9B">
                <w:t>Pavan N</w:t>
              </w:r>
            </w:hyperlink>
            <w:r w:rsidR="00995628" w:rsidRPr="001D7F9B">
              <w:t>, </w:t>
            </w:r>
            <w:hyperlink r:id="rId7" w:history="1">
              <w:r w:rsidR="00995628" w:rsidRPr="001D7F9B">
                <w:t>Liguori G</w:t>
              </w:r>
            </w:hyperlink>
            <w:r w:rsidR="00995628" w:rsidRPr="001D7F9B">
              <w:t>, </w:t>
            </w:r>
            <w:hyperlink r:id="rId8" w:history="1">
              <w:r w:rsidR="00995628" w:rsidRPr="001D7F9B">
                <w:t>Bucci S</w:t>
              </w:r>
            </w:hyperlink>
            <w:r w:rsidR="00995628" w:rsidRPr="001D7F9B">
              <w:t>, </w:t>
            </w:r>
            <w:hyperlink r:id="rId9" w:history="1">
              <w:r w:rsidR="00995628" w:rsidRPr="001D7F9B">
                <w:t>Bizic MR</w:t>
              </w:r>
            </w:hyperlink>
            <w:r w:rsidR="00995628" w:rsidRPr="001D7F9B">
              <w:t>, </w:t>
            </w:r>
            <w:hyperlink r:id="rId10" w:history="1">
              <w:r w:rsidR="00995628" w:rsidRPr="001D7F9B">
                <w:t>Kojovic V</w:t>
              </w:r>
            </w:hyperlink>
            <w:r w:rsidR="00995628" w:rsidRPr="001D7F9B">
              <w:t>, </w:t>
            </w:r>
            <w:hyperlink r:id="rId11" w:history="1">
              <w:r w:rsidR="00995628" w:rsidRPr="001D7F9B">
                <w:t>Hess J</w:t>
              </w:r>
            </w:hyperlink>
            <w:r w:rsidR="00995628" w:rsidRPr="001D7F9B">
              <w:t>, </w:t>
            </w:r>
            <w:hyperlink r:id="rId12" w:history="1">
              <w:r w:rsidR="00995628" w:rsidRPr="001D7F9B">
                <w:t>Meijerink WJHJ</w:t>
              </w:r>
            </w:hyperlink>
            <w:r w:rsidR="00995628" w:rsidRPr="001D7F9B">
              <w:t>, </w:t>
            </w:r>
            <w:hyperlink r:id="rId13" w:history="1">
              <w:r w:rsidR="00995628" w:rsidRPr="001D7F9B">
                <w:t>Trombetta C</w:t>
              </w:r>
            </w:hyperlink>
            <w:r w:rsidR="00995628" w:rsidRPr="001D7F9B">
              <w:t>, </w:t>
            </w:r>
            <w:hyperlink r:id="rId14" w:history="1">
              <w:r w:rsidR="00995628" w:rsidRPr="001D7F9B">
                <w:t>Bouman MB</w:t>
              </w:r>
            </w:hyperlink>
            <w:r w:rsidR="00995628" w:rsidRPr="001D7F9B">
              <w:t xml:space="preserve">, </w:t>
            </w:r>
            <w:hyperlink r:id="rId15" w:history="1">
              <w:r w:rsidR="00995628" w:rsidRPr="001D7F9B">
                <w:t>Buncamper ME</w:t>
              </w:r>
            </w:hyperlink>
            <w:r w:rsidR="00995628" w:rsidRPr="001D7F9B">
              <w:t>, </w:t>
            </w:r>
            <w:hyperlink r:id="rId16" w:history="1">
              <w:r w:rsidR="00995628" w:rsidRPr="001D7F9B">
                <w:t>Krege S</w:t>
              </w:r>
            </w:hyperlink>
            <w:r w:rsidR="00995628" w:rsidRPr="001D7F9B">
              <w:t>, </w:t>
            </w:r>
            <w:hyperlink r:id="rId17" w:history="1">
              <w:r w:rsidR="00995628" w:rsidRPr="00D647A7">
                <w:rPr>
                  <w:b/>
                </w:rPr>
                <w:t>Djordjevic ML</w:t>
              </w:r>
            </w:hyperlink>
            <w:r w:rsidR="00995628" w:rsidRPr="001D7F9B">
              <w:t xml:space="preserve">. </w:t>
            </w:r>
            <w:r w:rsidR="00995628" w:rsidRPr="00D647A7">
              <w:rPr>
                <w:bCs/>
                <w:kern w:val="36"/>
              </w:rPr>
              <w:t>ILEAL VAGINOPLASTY AS VAGINAL RECONSTRUCTION IN TRANSGENDER WOMEN AND PATIENTS WITH DISORDERS OF SEX DEVELOPMENT: AN INTERNATIONAL, MULTICENTRE, RETROSPECTIVE STUDY ON SURGICAL CHARACTERISTICS AND OUTCOMES.</w:t>
            </w:r>
            <w:r w:rsidR="00995628" w:rsidRPr="001D7F9B">
              <w:t xml:space="preserve"> </w:t>
            </w:r>
            <w:hyperlink r:id="rId18" w:tooltip="BJU international." w:history="1">
              <w:r w:rsidR="00995628" w:rsidRPr="001D7F9B">
                <w:t>BJU Int.</w:t>
              </w:r>
            </w:hyperlink>
            <w:r w:rsidR="00995628" w:rsidRPr="001D7F9B">
              <w:t> 2018; doi: 10.1111/bju.14155.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0216AB" w:rsidRPr="00D647A7" w:rsidRDefault="00D647A7" w:rsidP="00355A08">
            <w:pPr>
              <w:tabs>
                <w:tab w:val="left" w:pos="567"/>
              </w:tabs>
              <w:spacing w:after="60"/>
            </w:pPr>
            <w:r>
              <w:t>883</w:t>
            </w: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0216AB" w:rsidRPr="00995628" w:rsidRDefault="00995628" w:rsidP="00355A08">
            <w:pPr>
              <w:tabs>
                <w:tab w:val="left" w:pos="567"/>
              </w:tabs>
              <w:spacing w:after="60"/>
            </w:pPr>
            <w:r>
              <w:t>93</w:t>
            </w: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84" w:type="dxa"/>
            <w:gridSpan w:val="2"/>
            <w:vAlign w:val="center"/>
          </w:tcPr>
          <w:p w:rsidR="000216AB" w:rsidRDefault="000216AB" w:rsidP="00355A08">
            <w:pPr>
              <w:tabs>
                <w:tab w:val="left" w:pos="567"/>
              </w:tabs>
              <w:spacing w:after="60"/>
            </w:pPr>
            <w:r w:rsidRPr="005E671A">
              <w:rPr>
                <w:lang w:val="sr-Cyrl-CS"/>
              </w:rPr>
              <w:t>Домаћи</w:t>
            </w:r>
            <w:r w:rsidR="00995628">
              <w:t xml:space="preserve"> </w:t>
            </w:r>
          </w:p>
          <w:p w:rsidR="00D647A7" w:rsidRPr="00995628" w:rsidRDefault="00D647A7" w:rsidP="00355A08">
            <w:pPr>
              <w:tabs>
                <w:tab w:val="left" w:pos="567"/>
              </w:tabs>
              <w:spacing w:after="60"/>
            </w:pPr>
            <w:r>
              <w:t>Руководилац пројекта Министарства за науку и технологију Републике Србије број 175048.</w:t>
            </w:r>
          </w:p>
        </w:tc>
        <w:tc>
          <w:tcPr>
            <w:tcW w:w="3633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</w:p>
        </w:tc>
      </w:tr>
      <w:tr w:rsidR="000216AB" w:rsidRPr="005E671A" w:rsidTr="00355A08">
        <w:trPr>
          <w:trHeight w:val="227"/>
        </w:trPr>
        <w:tc>
          <w:tcPr>
            <w:tcW w:w="1754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FC67B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b w:val="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216AB"/>
    <w:rsid w:val="000216AB"/>
    <w:rsid w:val="003F494F"/>
    <w:rsid w:val="00752DD9"/>
    <w:rsid w:val="007B170D"/>
    <w:rsid w:val="00995628"/>
    <w:rsid w:val="00D647A7"/>
    <w:rsid w:val="00D65EBB"/>
    <w:rsid w:val="00D91412"/>
    <w:rsid w:val="00F32399"/>
    <w:rsid w:val="00F5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628"/>
    <w:pPr>
      <w:widowControl/>
      <w:autoSpaceDE/>
      <w:autoSpaceDN/>
      <w:adjustRightInd/>
      <w:ind w:left="720"/>
      <w:contextualSpacing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Bucci%20S%5BAuthor%5D&amp;cauthor=true&amp;cauthor_uid=29388351" TargetMode="External"/><Relationship Id="rId13" Type="http://schemas.openxmlformats.org/officeDocument/2006/relationships/hyperlink" Target="https://www.ncbi.nlm.nih.gov/pubmed/?term=Trombetta%20C%5BAuthor%5D&amp;cauthor=true&amp;cauthor_uid=29388351" TargetMode="External"/><Relationship Id="rId18" Type="http://schemas.openxmlformats.org/officeDocument/2006/relationships/hyperlink" Target="https://www.ncbi.nlm.nih.gov/pubmed/2938835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ubmed/?term=Liguori%20G%5BAuthor%5D&amp;cauthor=true&amp;cauthor_uid=29388351" TargetMode="External"/><Relationship Id="rId12" Type="http://schemas.openxmlformats.org/officeDocument/2006/relationships/hyperlink" Target="https://www.ncbi.nlm.nih.gov/pubmed/?term=Meijerink%20WJHJ%5BAuthor%5D&amp;cauthor=true&amp;cauthor_uid=29388351" TargetMode="External"/><Relationship Id="rId17" Type="http://schemas.openxmlformats.org/officeDocument/2006/relationships/hyperlink" Target="https://www.ncbi.nlm.nih.gov/pubmed/?term=Djordjevic%20ML%5BAuthor%5D&amp;cauthor=true&amp;cauthor_uid=2938835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Krege%20S%5BAuthor%5D&amp;cauthor=true&amp;cauthor_uid=2938835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?term=Pavan%20N%5BAuthor%5D&amp;cauthor=true&amp;cauthor_uid=29388351" TargetMode="External"/><Relationship Id="rId11" Type="http://schemas.openxmlformats.org/officeDocument/2006/relationships/hyperlink" Target="https://www.ncbi.nlm.nih.gov/pubmed/?term=Hess%20J%5BAuthor%5D&amp;cauthor=true&amp;cauthor_uid=29388351" TargetMode="External"/><Relationship Id="rId5" Type="http://schemas.openxmlformats.org/officeDocument/2006/relationships/hyperlink" Target="https://www.ncbi.nlm.nih.gov/pubmed/?term=van%20der%20Sluis%20WB%5BAuthor%5D&amp;cauthor=true&amp;cauthor_uid=29388351" TargetMode="External"/><Relationship Id="rId15" Type="http://schemas.openxmlformats.org/officeDocument/2006/relationships/hyperlink" Target="https://www.ncbi.nlm.nih.gov/pubmed/?term=Buncamper%20ME%5BAuthor%5D&amp;cauthor=true&amp;cauthor_uid=29388351" TargetMode="External"/><Relationship Id="rId10" Type="http://schemas.openxmlformats.org/officeDocument/2006/relationships/hyperlink" Target="https://www.ncbi.nlm.nih.gov/pubmed/?term=Kojovic%20V%5BAuthor%5D&amp;cauthor=true&amp;cauthor_uid=2938835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?term=Bizic%20MR%5BAuthor%5D&amp;cauthor=true&amp;cauthor_uid=29388351" TargetMode="External"/><Relationship Id="rId14" Type="http://schemas.openxmlformats.org/officeDocument/2006/relationships/hyperlink" Target="https://www.ncbi.nlm.nih.gov/pubmed/?term=Bouman%20MB%5BAuthor%5D&amp;cauthor=true&amp;cauthor_uid=293883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Windows korisnik</cp:lastModifiedBy>
  <cp:revision>2</cp:revision>
  <dcterms:created xsi:type="dcterms:W3CDTF">2019-05-21T07:20:00Z</dcterms:created>
  <dcterms:modified xsi:type="dcterms:W3CDTF">2019-05-21T07:20:00Z</dcterms:modified>
</cp:coreProperties>
</file>